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 xml:space="preserve">Piotrków Trybunalski dnia 02 </w:t>
      </w:r>
      <w:r>
        <w:rPr/>
        <w:t xml:space="preserve">grudnia </w:t>
      </w:r>
      <w:r>
        <w:rPr/>
        <w:t>2025 r.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Szkoła Podstawowa nr 3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im. Szarych Szeregów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ul. Wysoka 28/38</w:t>
      </w:r>
    </w:p>
    <w:p>
      <w:pPr>
        <w:pStyle w:val="Heading1"/>
        <w:numPr>
          <w:ilvl w:val="0"/>
          <w:numId w:val="2"/>
        </w:numPr>
        <w:ind w:hanging="0" w:start="0"/>
        <w:rPr/>
      </w:pPr>
      <w:r>
        <w:rPr/>
        <w:t>97-300 Piotrków Trybunalski</w:t>
      </w:r>
    </w:p>
    <w:p>
      <w:pPr>
        <w:pStyle w:val="Heading2"/>
        <w:numPr>
          <w:ilvl w:val="0"/>
          <w:numId w:val="0"/>
        </w:numPr>
        <w:ind w:hanging="0" w:start="0"/>
        <w:rPr/>
      </w:pPr>
      <w:r>
        <w:rPr>
          <w:rStyle w:val="Domylnaczcionkaakapitu3"/>
          <w:sz w:val="36"/>
          <w:szCs w:val="36"/>
        </w:rPr>
        <w:t>Zawiadomienie o wyborze najkorzystniejszej oferty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 xml:space="preserve">Szkoła Podstawowa nr 3 im. Szarych Szeregów w Piotrkowie Trybunalskim, ul. Wysoka 28/38 informuje, iż w postępowaniu o udzielenie zamówienia publicznego na dostawy mrożonek, prowadzonym zgodnie z art. 2 ust. 1 pkt 1 ustawy Prawo zamówień publicznych, co do którego przepisy ustawy z dnia 11 września 2019 roku Prawo zamówień publicznych (t.j. Dz.U. z 2021 r. poz. 1129 ze zm.) nie mają zastosowania, </w:t>
      </w:r>
      <w:r>
        <w:rPr>
          <w:rStyle w:val="Domylnaczcionkaakapitu2"/>
        </w:rPr>
        <w:t xml:space="preserve">na dostawy w/w asortymentu dla Szkoły Podstawowej nr 3 im. Szarych Szeregów w Piotrkowie Trybunalskim, jako najkorzystniejsza została wybrana oferta Wykonawcy: </w:t>
      </w:r>
    </w:p>
    <w:p>
      <w:pPr>
        <w:pStyle w:val="BodyText"/>
        <w:rPr/>
      </w:pPr>
      <w:r>
        <w:rPr/>
        <w:t>Ser-Wika Sp. jawna</w:t>
      </w:r>
    </w:p>
    <w:p>
      <w:pPr>
        <w:pStyle w:val="BodyText"/>
        <w:rPr/>
      </w:pPr>
      <w:r>
        <w:rPr/>
        <w:t>Kamionka 48</w:t>
      </w:r>
    </w:p>
    <w:p>
      <w:pPr>
        <w:pStyle w:val="BodyText"/>
        <w:rPr/>
      </w:pPr>
      <w:r>
        <w:rPr/>
        <w:t>98-260 Burzenin</w:t>
      </w:r>
    </w:p>
    <w:p>
      <w:pPr>
        <w:pStyle w:val="BodyText"/>
        <w:rPr/>
      </w:pPr>
      <w:r>
        <w:rPr/>
        <w:t>Cena oferty – 6142,50 zł brutto</w:t>
      </w:r>
    </w:p>
    <w:p>
      <w:pPr>
        <w:pStyle w:val="BodyText"/>
        <w:rPr/>
      </w:pPr>
      <w:r>
        <w:rPr/>
        <w:t>Uzasadnienie:</w:t>
      </w:r>
    </w:p>
    <w:p>
      <w:pPr>
        <w:pStyle w:val="BodyText"/>
        <w:rPr/>
      </w:pPr>
      <w:r>
        <w:rPr/>
        <w:t>Oferta złożona przez wyżej wymienionego Wykonawcę została oceniona jako najkorzystniejsza tj. uzyskała najwyższą ilość punktów – 100 pkt.</w:t>
      </w:r>
    </w:p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W wyżej wymienionym postępowaniu zostały złożone 4 oferty: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1"/>
        <w:gridCol w:w="4828"/>
        <w:gridCol w:w="2013"/>
        <w:gridCol w:w="1706"/>
      </w:tblGrid>
      <w:tr>
        <w:trPr>
          <w:trHeight w:val="567" w:hRule="atLeast"/>
        </w:trPr>
        <w:tc>
          <w:tcPr>
            <w:tcW w:w="109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Nr oferty</w:t>
            </w:r>
          </w:p>
        </w:tc>
        <w:tc>
          <w:tcPr>
            <w:tcW w:w="48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Nazwa Wykonawcy</w:t>
            </w:r>
          </w:p>
        </w:tc>
        <w:tc>
          <w:tcPr>
            <w:tcW w:w="20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Cena oferty brutto</w:t>
            </w:r>
          </w:p>
        </w:tc>
        <w:tc>
          <w:tcPr>
            <w:tcW w:w="170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Ocena oferty</w:t>
            </w:r>
          </w:p>
        </w:tc>
      </w:tr>
      <w:tr>
        <w:trPr>
          <w:trHeight w:val="876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Ser-Wika Sp. jawna</w:t>
            </w:r>
          </w:p>
          <w:p>
            <w:pPr>
              <w:pStyle w:val="Normal"/>
              <w:rPr/>
            </w:pPr>
            <w:r>
              <w:rPr/>
              <w:t>Kamionka 48</w:t>
            </w:r>
          </w:p>
          <w:p>
            <w:pPr>
              <w:pStyle w:val="Normal"/>
              <w:rPr/>
            </w:pPr>
            <w:r>
              <w:rPr/>
              <w:t>98-260 Burzenin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6142,50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100 pkt</w:t>
            </w:r>
          </w:p>
        </w:tc>
      </w:tr>
      <w:tr>
        <w:trPr>
          <w:trHeight w:val="988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Augusto Sopel Jabłoński Sp. K.</w:t>
            </w:r>
          </w:p>
          <w:p>
            <w:pPr>
              <w:pStyle w:val="Normal"/>
              <w:rPr/>
            </w:pPr>
            <w:r>
              <w:rPr/>
              <w:t>ul. Częstochowska 147</w:t>
            </w:r>
          </w:p>
          <w:p>
            <w:pPr>
              <w:pStyle w:val="Normal"/>
              <w:rPr/>
            </w:pPr>
            <w:r>
              <w:rPr/>
              <w:t>62-800 Kalisz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6594,95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93,2 pkt</w:t>
            </w:r>
          </w:p>
        </w:tc>
      </w:tr>
      <w:tr>
        <w:trPr>
          <w:trHeight w:val="988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Kelmes Sp. z o.o. Sp. komandytowa</w:t>
            </w:r>
          </w:p>
          <w:p>
            <w:pPr>
              <w:pStyle w:val="Normal"/>
              <w:rPr/>
            </w:pPr>
            <w:r>
              <w:rPr/>
              <w:t>ul. Włókiennicza 20/22</w:t>
            </w:r>
          </w:p>
          <w:p>
            <w:pPr>
              <w:pStyle w:val="Normal"/>
              <w:rPr/>
            </w:pPr>
            <w:r>
              <w:rPr/>
              <w:t>97-200 Tomaszów Maz.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9326,63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65,9 pkt</w:t>
            </w:r>
          </w:p>
        </w:tc>
      </w:tr>
      <w:tr>
        <w:trPr>
          <w:trHeight w:val="988" w:hRule="atLeast"/>
        </w:trPr>
        <w:tc>
          <w:tcPr>
            <w:tcW w:w="1091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48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lang w:val="en-US"/>
              </w:rPr>
              <w:t>ASMIR B. I S. Filipek Spółka Jawna</w:t>
            </w:r>
          </w:p>
          <w:p>
            <w:pPr>
              <w:pStyle w:val="Normal"/>
              <w:rPr/>
            </w:pPr>
            <w:r>
              <w:rPr>
                <w:lang w:val="en-US"/>
              </w:rPr>
              <w:t>ul. Zgorzelicka 29/31</w:t>
            </w:r>
          </w:p>
          <w:p>
            <w:pPr>
              <w:pStyle w:val="Normal"/>
              <w:rPr/>
            </w:pPr>
            <w:r>
              <w:rPr>
                <w:lang w:val="en-US"/>
              </w:rPr>
              <w:t>97-200 Tomaszów Maz.</w:t>
            </w:r>
          </w:p>
        </w:tc>
        <w:tc>
          <w:tcPr>
            <w:tcW w:w="2013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9995,58 zł</w:t>
            </w:r>
          </w:p>
        </w:tc>
        <w:tc>
          <w:tcPr>
            <w:tcW w:w="170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61,5 pkt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/>
      </w:pPr>
      <w:r>
        <w:rPr/>
        <w:t>Dyrektor Szkoły Podstawowej nr 3</w:t>
      </w:r>
    </w:p>
    <w:p>
      <w:pPr>
        <w:pStyle w:val="BodyText"/>
        <w:spacing w:before="0" w:after="283"/>
        <w:rPr/>
      </w:pPr>
      <w:r>
        <w:rPr/>
        <w:t>Izabela Misztela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pl-PL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agwek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0">
    <w:name w:val="WW8Num2z0"/>
    <w:qFormat/>
    <w:rPr>
      <w:rFonts w:ascii="Calibri" w:hAnsi="Calibri" w:cs="Calibri"/>
      <w:color w:val="000000"/>
      <w:sz w:val="22"/>
      <w:szCs w:val="22"/>
      <w:shd w:fill="FFFFFF" w:val="clea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283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LibreOffice/25.8.3.1$Windows_X86_64 LibreOffice_project/52ad9dd1c984050a9fb6932dbfb16e86a49e9758</Application>
  <AppVersion>15.0000</AppVersion>
  <Pages>2</Pages>
  <Words>225</Words>
  <Characters>1272</Characters>
  <CharactersWithSpaces>1456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2025-12-02T14:01:09Z</cp:lastPrinted>
  <dcterms:modified xsi:type="dcterms:W3CDTF">2025-12-02T14:01:19Z</dcterms:modified>
  <cp:revision>10</cp:revision>
  <dc:subject/>
  <dc:title>Zawiadomienie o wyborze najkorzystniejszej oferty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