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left"/>
        <w:rPr/>
      </w:pPr>
      <w:r>
        <w:rPr>
          <w:rFonts w:eastAsia="Calibri" w:cs="Arial" w:ascii="Arial" w:hAnsi="Arial"/>
        </w:rPr>
        <w:br/>
      </w:r>
      <w:r>
        <w:rPr>
          <w:rFonts w:cs="Arial" w:ascii="Arial" w:hAnsi="Arial"/>
        </w:rPr>
        <w:t>Piotrków Trybunalski,</w:t>
      </w:r>
      <w:r>
        <w:rPr>
          <w:rFonts w:cs="Arial" w:ascii="Arial" w:hAnsi="Arial"/>
          <w:bCs/>
        </w:rPr>
        <w:t xml:space="preserve"> dnia </w:t>
      </w:r>
      <w:r>
        <w:rPr>
          <w:rFonts w:cs="Arial" w:ascii="Arial" w:hAnsi="Arial"/>
          <w:bCs/>
          <w:strike w:val="false"/>
          <w:dstrike w:val="false"/>
        </w:rPr>
        <w:t>26.11.2025</w:t>
      </w:r>
      <w:r>
        <w:rPr>
          <w:rFonts w:cs="Arial" w:ascii="Arial" w:hAnsi="Arial"/>
          <w:bCs/>
        </w:rPr>
        <w:t xml:space="preserve"> r.</w:t>
      </w:r>
    </w:p>
    <w:p>
      <w:pPr>
        <w:pStyle w:val="Heading1"/>
        <w:numPr>
          <w:ilvl w:val="0"/>
          <w:numId w:val="0"/>
        </w:numPr>
        <w:ind w:hanging="0" w:left="0" w:right="0"/>
        <w:jc w:val="left"/>
        <w:rPr/>
      </w:pPr>
      <w:r>
        <w:rPr>
          <w:rStyle w:val="Domylnaczcionkaakapitu3"/>
          <w:rFonts w:cs="Arial" w:ascii="Arial" w:hAnsi="Arial"/>
          <w:b/>
          <w:bCs/>
          <w:sz w:val="24"/>
          <w:szCs w:val="24"/>
        </w:rPr>
        <w:t>INFORMACJA O ZŁOŻONYCH OFERTACH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</w:rPr>
        <w:t>Szkoła Podstawowa nr 3 im. Szarych Szeregów w Piotrkowie Trybunalskim, ul. Wysoka 28/38 informuje, iż w postępowaniu o udzielenie zamówienia publicznego</w:t>
        <w:br/>
      </w:r>
      <w:r>
        <w:rPr>
          <w:rFonts w:cs="Arial" w:ascii="Arial" w:hAnsi="Arial"/>
          <w:b/>
          <w:bCs/>
        </w:rPr>
        <w:t>na</w:t>
      </w:r>
      <w:r>
        <w:rPr>
          <w:rFonts w:cs="Arial" w:ascii="Arial" w:hAnsi="Arial"/>
          <w:b/>
        </w:rPr>
        <w:t xml:space="preserve"> dostawy mięsa, wędlin, drobiu i podrobów</w:t>
      </w:r>
      <w:r>
        <w:rPr>
          <w:rFonts w:cs="Arial" w:ascii="Arial" w:hAnsi="Arial"/>
        </w:rPr>
        <w:t xml:space="preserve"> prowadzonym zgodnie z art. 2 ust. 1 pkt 1 ustawy Prawo zamówień publicznych, co do którego przepisy ustawy z dnia 11 września 2019 roku Prawo zamówień publicznych (t.j. Dz.U. z 2023 r. poz. 1605 ze zm.) nie mają zastosowania, </w:t>
      </w:r>
      <w:r>
        <w:rPr>
          <w:rStyle w:val="Domylnaczcionkaakapitu2"/>
          <w:rFonts w:cs="Arial" w:ascii="Arial" w:hAnsi="Arial"/>
          <w:color w:val="000000"/>
        </w:rPr>
        <w:t xml:space="preserve">do upływu terminu składania ofert tj. </w:t>
      </w:r>
      <w:r>
        <w:rPr>
          <w:rStyle w:val="Domylnaczcionkaakapitu2"/>
          <w:rFonts w:cs="Arial" w:ascii="Arial" w:hAnsi="Arial"/>
          <w:strike w:val="false"/>
          <w:dstrike w:val="false"/>
          <w:color w:val="000000"/>
        </w:rPr>
        <w:t xml:space="preserve">24.11.2025 </w:t>
      </w:r>
      <w:r>
        <w:rPr>
          <w:rStyle w:val="Domylnaczcionkaakapitu2"/>
          <w:rFonts w:cs="Arial" w:ascii="Arial" w:hAnsi="Arial"/>
          <w:color w:val="000000"/>
        </w:rPr>
        <w:t xml:space="preserve">r. do godz. </w:t>
      </w:r>
      <w:r>
        <w:rPr>
          <w:rStyle w:val="Domylnaczcionkaakapitu2"/>
          <w:rFonts w:cs="Arial" w:ascii="Arial" w:hAnsi="Arial"/>
          <w:strike w:val="false"/>
          <w:dstrike w:val="false"/>
          <w:color w:val="000000"/>
        </w:rPr>
        <w:t>10:00</w:t>
      </w:r>
      <w:r>
        <w:rPr>
          <w:rStyle w:val="Domylnaczcionkaakapitu2"/>
          <w:rFonts w:cs="Arial" w:ascii="Arial" w:hAnsi="Arial"/>
          <w:color w:val="000000"/>
        </w:rPr>
        <w:t xml:space="preserve"> wpłynęły 4</w:t>
      </w:r>
      <w:r>
        <w:rPr>
          <w:rStyle w:val="Domylnaczcionkaakapitu2"/>
          <w:rFonts w:cs="Arial" w:ascii="Arial" w:hAnsi="Arial"/>
          <w:strike w:val="false"/>
          <w:dstrike w:val="false"/>
          <w:color w:val="000000"/>
        </w:rPr>
        <w:t xml:space="preserve"> </w:t>
      </w:r>
      <w:r>
        <w:rPr>
          <w:rStyle w:val="Domylnaczcionkaakapitu2"/>
          <w:rFonts w:cs="Arial" w:ascii="Arial" w:hAnsi="Arial"/>
          <w:color w:val="000000"/>
        </w:rPr>
        <w:t>oferty: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40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949"/>
        <w:gridCol w:w="2177"/>
      </w:tblGrid>
      <w:tr>
        <w:trPr>
          <w:trHeight w:val="839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/>
                <w:color w:val="000000"/>
              </w:rPr>
              <w:t>Nr oferty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360"/>
              <w:ind w:hanging="0" w:left="432"/>
              <w:jc w:val="center"/>
              <w:rPr/>
            </w:pPr>
            <w:r>
              <w:rPr>
                <w:rStyle w:val="Domylnaczcionkaakapitu2"/>
                <w:rFonts w:cs="Arial" w:ascii="Arial" w:hAnsi="Arial"/>
                <w:b/>
                <w:color w:val="000000"/>
              </w:rPr>
              <w:t>Nazwa Wykonawcy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/>
                <w:color w:val="000000"/>
              </w:rPr>
              <w:t>Cena oferty brutto</w:t>
            </w:r>
          </w:p>
        </w:tc>
      </w:tr>
      <w:tr>
        <w:trPr>
          <w:trHeight w:val="1531" w:hRule="exac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color w:val="000000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</w:rPr>
              <w:t>Zakład Przetwórstwa Mięsnego Nowakowski Sp.z o.o.</w:t>
              <w:br/>
              <w:t>Dąbrowa 6</w:t>
              <w:br/>
              <w:t>26-332 Sławno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Cs/>
                <w:strike w:val="false"/>
                <w:dstrike w:val="false"/>
                <w:color w:val="000000"/>
                <w:kern w:val="2"/>
                <w:shd w:fill="FFFFFF" w:val="clear"/>
              </w:rPr>
              <w:t>48.646,50 zł</w:t>
            </w:r>
          </w:p>
        </w:tc>
      </w:tr>
      <w:tr>
        <w:trPr>
          <w:trHeight w:val="1531" w:hRule="exac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color w:val="000000"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</w:rPr>
              <w:t>„</w:t>
            </w: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</w:rPr>
              <w:t>MASARNIA BOROWE” J.B. PLUTA SPÓŁKA JAWNA</w:t>
              <w:br/>
              <w:t>Borowe ul. Długa 114</w:t>
              <w:br/>
              <w:t>42-133 Węglowice</w:t>
            </w:r>
          </w:p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>
                <w:rStyle w:val="Domylnaczcionkaakapitu2"/>
                <w:rFonts w:cs="Arial" w:ascii="Arial" w:hAnsi="Arial"/>
                <w:bCs/>
                <w:strike w:val="false"/>
                <w:dstrike w:val="false"/>
                <w:color w:val="000000"/>
                <w:kern w:val="2"/>
                <w:shd w:fill="FFFFFF" w:val="clear"/>
              </w:rPr>
              <w:t>45.890,88 zł</w:t>
            </w:r>
          </w:p>
        </w:tc>
      </w:tr>
      <w:tr>
        <w:trPr>
          <w:trHeight w:val="1531" w:hRule="exac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/>
              <w:t>3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</w:rPr>
              <w:t>FHU „MAT MEAT” Dorota Urbaniak</w:t>
            </w:r>
          </w:p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</w:rPr>
              <w:t>ul. Sulejowska 45</w:t>
            </w:r>
          </w:p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</w:rPr>
              <w:t>97-300 Piotrków Trybunalski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</w:rPr>
            </w:pPr>
            <w:r>
              <w:rPr>
                <w:rFonts w:cs="Arial" w:ascii="Arial" w:hAnsi="Arial"/>
                <w:strike w:val="false"/>
                <w:dstrike w:val="false"/>
              </w:rPr>
              <w:t>41.583,57 zł</w:t>
            </w:r>
          </w:p>
        </w:tc>
      </w:tr>
      <w:tr>
        <w:trPr>
          <w:trHeight w:val="1531" w:hRule="exac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360"/>
              <w:jc w:val="center"/>
              <w:rPr/>
            </w:pPr>
            <w:r>
              <w:rPr/>
              <w:t>4</w:t>
            </w:r>
          </w:p>
        </w:tc>
        <w:tc>
          <w:tcPr>
            <w:tcW w:w="494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  <w:lang w:val="en-US"/>
              </w:rPr>
              <w:t>“</w:t>
            </w: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  <w:lang w:val="en-US"/>
              </w:rPr>
              <w:t>KELMES” Sp. z o.o. Sp. k.</w:t>
            </w:r>
          </w:p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  <w:lang w:val="en-US"/>
              </w:rPr>
              <w:t>ul. Włókiennicza 20/22</w:t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trike w:val="false"/>
                <w:dstrike w:val="false"/>
                <w:color w:val="000000"/>
                <w:sz w:val="22"/>
                <w:szCs w:val="22"/>
                <w:lang w:val="en-US"/>
              </w:rPr>
              <w:t>97-200 Tomaszów Mazowiecki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lineRule="auto" w:line="360"/>
              <w:jc w:val="center"/>
              <w:rPr>
                <w:rFonts w:ascii="Arial" w:hAnsi="Arial" w:cs="Arial"/>
                <w:strike w:val="false"/>
                <w:dstrike w:val="false"/>
              </w:rPr>
            </w:pPr>
            <w:r>
              <w:rPr>
                <w:rFonts w:cs="Arial" w:ascii="Arial" w:hAnsi="Arial"/>
                <w:strike w:val="false"/>
                <w:dstrike w:val="false"/>
              </w:rPr>
              <w:t>46.215,75 zł</w:t>
            </w:r>
          </w:p>
        </w:tc>
      </w:tr>
    </w:tbl>
    <w:p>
      <w:pPr>
        <w:pStyle w:val="Normal"/>
        <w:spacing w:lineRule="auto" w:line="360"/>
        <w:rPr>
          <w:rStyle w:val="Domylnaczcionkaakapitu2"/>
          <w:rFonts w:ascii="Arial" w:hAnsi="Arial" w:eastAsia="Calibri" w:cs="Arial"/>
          <w:bCs/>
          <w:color w:val="000000"/>
          <w:kern w:val="2"/>
          <w:shd w:fill="FFFFFF" w:val="clear"/>
        </w:rPr>
      </w:pPr>
      <w:r>
        <w:rPr>
          <w:rFonts w:eastAsia="Calibri" w:cs="Arial" w:ascii="Arial" w:hAnsi="Arial"/>
          <w:bCs/>
          <w:color w:val="000000"/>
          <w:kern w:val="2"/>
          <w:shd w:fill="FFFFFF" w:val="clear"/>
        </w:rPr>
      </w:r>
    </w:p>
    <w:p>
      <w:pPr>
        <w:pStyle w:val="Normal"/>
        <w:spacing w:lineRule="auto" w:line="360"/>
        <w:rPr/>
      </w:pPr>
      <w:r>
        <w:rPr>
          <w:rStyle w:val="Domylnaczcionkaakapitu2"/>
          <w:rFonts w:eastAsia="Calibri" w:cs="Arial" w:ascii="Arial" w:hAnsi="Arial"/>
          <w:bCs/>
          <w:color w:val="000000"/>
          <w:kern w:val="2"/>
          <w:shd w:fill="FFFFFF" w:val="clear"/>
        </w:rPr>
        <w:t xml:space="preserve">Kwota jaką Zamawiający zamierza przeznaczyć na sfinansowanie zamówienia wynosi </w:t>
      </w:r>
      <w:r>
        <w:rPr>
          <w:rStyle w:val="Domylnaczcionkaakapitu2"/>
          <w:rFonts w:eastAsia="Calibri" w:cs="Arial" w:ascii="Arial" w:hAnsi="Arial"/>
          <w:bCs/>
          <w:strike w:val="false"/>
          <w:dstrike w:val="false"/>
          <w:color w:val="000000"/>
          <w:kern w:val="2"/>
          <w:shd w:fill="FFFFFF" w:val="clear"/>
        </w:rPr>
        <w:t>50.812,12</w:t>
      </w:r>
      <w:r>
        <w:rPr>
          <w:rStyle w:val="Domylnaczcionkaakapitu2"/>
          <w:rFonts w:eastAsia="Calibri" w:cs="Arial" w:ascii="Arial" w:hAnsi="Arial"/>
          <w:bCs/>
          <w:color w:val="000000"/>
          <w:kern w:val="2"/>
          <w:shd w:fill="FFFFFF" w:val="clear"/>
        </w:rPr>
        <w:t xml:space="preserve"> zł brutto.</w:t>
        <w:br/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Dyrektor SP nr 3</w:t>
      </w:r>
    </w:p>
    <w:p>
      <w:pPr>
        <w:pStyle w:val="Normal"/>
        <w:spacing w:lineRule="auto" w:line="360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Izabela Misztela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142" w:top="426" w:footer="322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0" w:leader="none"/>
        <w:tab w:val="center" w:pos="4536" w:leader="none"/>
        <w:tab w:val="left" w:pos="6080" w:leader="none"/>
        <w:tab w:val="right" w:pos="9072" w:leader="none"/>
        <w:tab w:val="right" w:pos="9639" w:leader="none"/>
      </w:tabs>
      <w:suppressAutoHyphens w:val="false"/>
      <w:jc w:val="center"/>
      <w:rPr>
        <w:rFonts w:cs="Calibri"/>
        <w:b/>
        <w:bCs/>
        <w:spacing w:val="-2"/>
        <w:sz w:val="20"/>
        <w:szCs w:val="20"/>
      </w:rPr>
    </w:pPr>
    <w:r>
      <w:rPr>
        <w:rFonts w:cs="Calibri"/>
        <w:b/>
        <w:bCs/>
        <w:spacing w:val="-2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0" w:leader="none"/>
        <w:tab w:val="center" w:pos="4536" w:leader="none"/>
        <w:tab w:val="left" w:pos="6080" w:leader="none"/>
        <w:tab w:val="right" w:pos="9072" w:leader="none"/>
        <w:tab w:val="right" w:pos="9639" w:leader="none"/>
      </w:tabs>
      <w:suppressAutoHyphens w:val="false"/>
      <w:jc w:val="center"/>
      <w:rPr>
        <w:rFonts w:cs="Calibri"/>
        <w:b/>
        <w:bCs/>
        <w:spacing w:val="-2"/>
        <w:sz w:val="20"/>
        <w:szCs w:val="20"/>
      </w:rPr>
    </w:pPr>
    <w:r>
      <w:rPr>
        <w:rFonts w:cs="Calibri"/>
        <w:b/>
        <w:bCs/>
        <w:spacing w:val="-2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ind w:hanging="0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ind w:hanging="0" w:left="0" w:righ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shd w:fill="FFFFFF" w:val="clear"/>
        <w:szCs w:val="22"/>
        <w:rFonts w:ascii="Liberation Serif" w:hAnsi="Liberation Serif" w:cs="Calibri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pl-PL"/>
    </w:rPr>
  </w:style>
  <w:style w:type="character" w:styleId="WW8Num2z0">
    <w:name w:val="WW8Num2z0"/>
    <w:qFormat/>
    <w:rPr>
      <w:rFonts w:ascii="Calibri" w:hAnsi="Calibri" w:cs="Calibri"/>
      <w:color w:val="000000"/>
      <w:sz w:val="22"/>
      <w:szCs w:val="22"/>
      <w:shd w:fill="FFFFFF" w:val="clear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1">
    <w:name w:val="Domyślna czcionka akapitu1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TekstpodstawowyZnak">
    <w:name w:val="Tekst podstawowy Znak"/>
    <w:qFormat/>
    <w:rPr>
      <w:sz w:val="24"/>
      <w:szCs w:val="24"/>
    </w:rPr>
  </w:style>
  <w:style w:type="character" w:styleId="highlight">
    <w:name w:val="highlight"/>
    <w:qFormat/>
    <w:rPr/>
  </w:style>
  <w:style w:type="character" w:styleId="StopkaZnak">
    <w:name w:val="Stopka Znak"/>
    <w:qFormat/>
    <w:rPr>
      <w:sz w:val="24"/>
    </w:rPr>
  </w:style>
  <w:style w:type="character" w:styleId="TekstprzypisukocowegoZnak">
    <w:name w:val="Tekst przypisu końcowego Znak"/>
    <w:basedOn w:val="DefaultParagraphFont"/>
    <w:qFormat/>
    <w:rPr/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kstkomentarzaZnak">
    <w:name w:val="Tekst komentarza Znak"/>
    <w:basedOn w:val="DefaultParagraphFont"/>
    <w:qFormat/>
    <w:rPr/>
  </w:style>
  <w:style w:type="character" w:styleId="TematkomentarzaZnak">
    <w:name w:val="Temat komentarza Znak"/>
    <w:qFormat/>
    <w:rPr>
      <w:b/>
      <w:bCs/>
    </w:rPr>
  </w:style>
  <w:style w:type="character" w:styleId="NagwekZnak">
    <w:name w:val="Nagłówek Znak"/>
    <w:qFormat/>
    <w:rPr>
      <w:sz w:val="24"/>
    </w:rPr>
  </w:style>
  <w:style w:type="character" w:styleId="WW8Num9z0">
    <w:name w:val="WW8Num9z0"/>
    <w:qFormat/>
    <w:rPr>
      <w:b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TekstdymkaZnak1">
    <w:name w:val="Tekst dymka Znak1"/>
    <w:qFormat/>
    <w:rPr>
      <w:rFonts w:ascii="Segoe UI" w:hAnsi="Segoe UI" w:cs="Segoe UI"/>
      <w:sz w:val="18"/>
      <w:szCs w:val="18"/>
    </w:rPr>
  </w:style>
  <w:style w:type="character" w:styleId="Nagwek1Znak">
    <w:name w:val="Nagłówek 1 Znak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ind w:hanging="0" w:left="0" w:right="0"/>
      <w:jc w:val="both"/>
    </w:pPr>
    <w:rPr/>
  </w:style>
  <w:style w:type="paragraph" w:styleId="List">
    <w:name w:val="List"/>
    <w:basedOn w:val="BodyText"/>
    <w:pPr>
      <w:numPr>
        <w:ilvl w:val="0"/>
        <w:numId w:val="0"/>
      </w:numPr>
      <w:ind w:hanging="0" w:left="0" w:right="0"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numPr>
        <w:ilvl w:val="0"/>
        <w:numId w:val="0"/>
      </w:numPr>
      <w:suppressLineNumbers/>
      <w:ind w:hanging="0" w:left="0" w:right="0"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5">
    <w:name w:val="Nagłówek5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4">
    <w:name w:val="Nagłówek4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3">
    <w:name w:val="Nagłówek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>
    <w:name w:val="Nagłówek 11"/>
    <w:basedOn w:val="Normal"/>
    <w:qFormat/>
    <w:pPr>
      <w:keepNext w:val="true"/>
      <w:jc w:val="both"/>
    </w:pPr>
    <w:rPr>
      <w:sz w:val="28"/>
      <w:szCs w:val="20"/>
    </w:rPr>
  </w:style>
  <w:style w:type="paragraph" w:styleId="Nagwek21">
    <w:name w:val="Nagłówek 21"/>
    <w:basedOn w:val="Normal"/>
    <w:qFormat/>
    <w:pPr>
      <w:keepNext w:val="true"/>
    </w:pPr>
    <w:rPr>
      <w:szCs w:val="20"/>
    </w:rPr>
  </w:style>
  <w:style w:type="paragraph" w:styleId="Nagwek31">
    <w:name w:val="Nagłówek 31"/>
    <w:basedOn w:val="Normal"/>
    <w:qFormat/>
    <w:pPr>
      <w:keepNext w:val="true"/>
      <w:ind w:firstLine="708" w:left="4956" w:right="0"/>
    </w:pPr>
    <w:rPr>
      <w:b/>
      <w:szCs w:val="20"/>
    </w:rPr>
  </w:style>
  <w:style w:type="paragraph" w:styleId="Gwkaistopkauser">
    <w:name w:val="Główka i stopka (user)"/>
    <w:basedOn w:val="Normal"/>
    <w:qFormat/>
    <w:pPr>
      <w:numPr>
        <w:ilvl w:val="0"/>
        <w:numId w:val="0"/>
      </w:numPr>
      <w:ind w:hanging="0" w:left="0" w:right="0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keepNext w:val="true"/>
      <w:numPr>
        <w:ilvl w:val="0"/>
        <w:numId w:val="0"/>
      </w:numPr>
      <w:suppressLineNumbers/>
      <w:tabs>
        <w:tab w:val="clear" w:pos="708"/>
        <w:tab w:val="center" w:pos="4819" w:leader="none"/>
        <w:tab w:val="right" w:pos="9638" w:leader="none"/>
      </w:tabs>
      <w:spacing w:before="240" w:after="120"/>
      <w:ind w:hanging="0" w:left="0" w:right="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1">
    <w:name w:val="Legenda1"/>
    <w:basedOn w:val="Normal"/>
    <w:qFormat/>
    <w:pPr>
      <w:numPr>
        <w:ilvl w:val="0"/>
        <w:numId w:val="0"/>
      </w:numPr>
      <w:suppressLineNumbers/>
      <w:spacing w:before="120" w:after="120"/>
      <w:ind w:hanging="0" w:left="0" w:right="0"/>
    </w:pPr>
    <w:rPr>
      <w:rFonts w:cs="Arial"/>
      <w:i/>
      <w:iCs/>
    </w:rPr>
  </w:style>
  <w:style w:type="paragraph" w:styleId="Nagwek1">
    <w:name w:val="Nagłówek1"/>
    <w:basedOn w:val="Normal"/>
    <w:qFormat/>
    <w:pPr>
      <w:numPr>
        <w:ilvl w:val="0"/>
        <w:numId w:val="0"/>
      </w:numPr>
      <w:tabs>
        <w:tab w:val="clear" w:pos="708"/>
        <w:tab w:val="center" w:pos="4536" w:leader="none"/>
        <w:tab w:val="right" w:pos="9072" w:leader="none"/>
      </w:tabs>
      <w:ind w:hanging="0" w:left="0" w:right="0"/>
    </w:pPr>
    <w:rPr>
      <w:szCs w:val="20"/>
    </w:rPr>
  </w:style>
  <w:style w:type="paragraph" w:styleId="caption11111">
    <w:name w:val="caption11111"/>
    <w:basedOn w:val="Normal"/>
    <w:qFormat/>
    <w:pPr>
      <w:numPr>
        <w:ilvl w:val="0"/>
        <w:numId w:val="0"/>
      </w:numPr>
      <w:suppressLineNumbers/>
      <w:spacing w:before="120" w:after="120"/>
      <w:ind w:hanging="0" w:left="0" w:right="0"/>
    </w:pPr>
    <w:rPr>
      <w:rFonts w:cs="Arial"/>
      <w:i/>
      <w:iCs/>
    </w:rPr>
  </w:style>
  <w:style w:type="paragraph" w:styleId="Stopka1">
    <w:name w:val="Stopka1"/>
    <w:basedOn w:val="Normal"/>
    <w:qFormat/>
    <w:pPr>
      <w:numPr>
        <w:ilvl w:val="0"/>
        <w:numId w:val="0"/>
      </w:numPr>
      <w:tabs>
        <w:tab w:val="clear" w:pos="708"/>
        <w:tab w:val="center" w:pos="4536" w:leader="none"/>
        <w:tab w:val="right" w:pos="9072" w:leader="none"/>
      </w:tabs>
      <w:ind w:hanging="0" w:left="0" w:right="0"/>
    </w:pPr>
    <w:rPr>
      <w:szCs w:val="20"/>
    </w:rPr>
  </w:style>
  <w:style w:type="paragraph" w:styleId="BodyText2">
    <w:name w:val="Body Text 2"/>
    <w:basedOn w:val="Normal"/>
    <w:qFormat/>
    <w:pPr>
      <w:numPr>
        <w:ilvl w:val="0"/>
        <w:numId w:val="0"/>
      </w:numPr>
      <w:ind w:hanging="0" w:left="0" w:right="0"/>
    </w:pPr>
    <w:rPr>
      <w:sz w:val="28"/>
      <w:szCs w:val="20"/>
    </w:rPr>
  </w:style>
  <w:style w:type="paragraph" w:styleId="BodyTextIndent">
    <w:name w:val="Body Text Indent"/>
    <w:basedOn w:val="Normal"/>
    <w:pPr>
      <w:numPr>
        <w:ilvl w:val="0"/>
        <w:numId w:val="0"/>
      </w:numPr>
      <w:ind w:firstLine="708" w:left="283" w:right="0"/>
      <w:jc w:val="both"/>
    </w:pPr>
    <w:rPr/>
  </w:style>
  <w:style w:type="paragraph" w:styleId="BodyTextIndent2">
    <w:name w:val="Body Text Indent 2"/>
    <w:basedOn w:val="Normal"/>
    <w:qFormat/>
    <w:pPr>
      <w:numPr>
        <w:ilvl w:val="0"/>
        <w:numId w:val="0"/>
      </w:numPr>
      <w:ind w:hanging="0" w:left="4500" w:right="0"/>
    </w:pPr>
    <w:rPr>
      <w:b/>
      <w:sz w:val="28"/>
    </w:rPr>
  </w:style>
  <w:style w:type="paragraph" w:styleId="BodyTextIndent3">
    <w:name w:val="Body Text Indent 3"/>
    <w:basedOn w:val="Normal"/>
    <w:qFormat/>
    <w:pPr>
      <w:numPr>
        <w:ilvl w:val="0"/>
        <w:numId w:val="0"/>
      </w:numPr>
      <w:ind w:firstLine="540" w:left="0" w:right="0"/>
      <w:jc w:val="both"/>
    </w:pPr>
    <w:rPr/>
  </w:style>
  <w:style w:type="paragraph" w:styleId="Tekstprzypisukocowego1">
    <w:name w:val="Tekst przypisu końcowego1"/>
    <w:basedOn w:val="Normal"/>
    <w:qFormat/>
    <w:pPr>
      <w:numPr>
        <w:ilvl w:val="0"/>
        <w:numId w:val="0"/>
      </w:numPr>
      <w:ind w:hanging="0" w:left="0" w:right="0"/>
    </w:pPr>
    <w:rPr>
      <w:sz w:val="20"/>
      <w:szCs w:val="20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ind w:hanging="0" w:left="0" w:right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numPr>
        <w:ilvl w:val="0"/>
        <w:numId w:val="0"/>
      </w:numPr>
      <w:ind w:hanging="0" w:left="0" w:right="0"/>
    </w:pPr>
    <w:rPr>
      <w:sz w:val="20"/>
      <w:szCs w:val="20"/>
    </w:rPr>
  </w:style>
  <w:style w:type="paragraph" w:styleId="annotationsubject">
    <w:name w:val="annotation subject"/>
    <w:basedOn w:val="CommentText"/>
    <w:qFormat/>
    <w:pPr>
      <w:numPr>
        <w:ilvl w:val="0"/>
        <w:numId w:val="0"/>
      </w:numPr>
      <w:ind w:hanging="0" w:left="0" w:right="0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wartotabeliuser">
    <w:name w:val="Zawartość tabeli (user)"/>
    <w:basedOn w:val="Normal"/>
    <w:qFormat/>
    <w:pPr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  <w:lang w:val="pl-P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28</TotalTime>
  <Application>LibreOffice/25.8.2.2$Windows_X86_64 LibreOffice_project/d401f2107ccab8f924a8e2df40f573aab7605b6f</Application>
  <AppVersion>15.0000</AppVersion>
  <Pages>1</Pages>
  <Words>172</Words>
  <Characters>957</Characters>
  <CharactersWithSpaces>1106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2023-11-30T08:38:00Z</dcterms:created>
  <dc:creator>u</dc:creator>
  <dc:description/>
  <dc:language>pl-PL</dc:language>
  <cp:lastModifiedBy/>
  <cp:lastPrinted>2025-11-26T07:58:27Z</cp:lastPrinted>
  <dcterms:modified xsi:type="dcterms:W3CDTF">2025-11-26T08:35:20Z</dcterms:modified>
  <cp:revision>11</cp:revision>
  <dc:subject/>
  <dc:title>Informacja o złożonych ofertach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